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3CC2" w14:textId="0F99DEE2" w:rsidR="00470FEF" w:rsidRPr="004D080C" w:rsidRDefault="00470FEF">
      <w:pPr>
        <w:rPr>
          <w:sz w:val="24"/>
          <w:szCs w:val="24"/>
        </w:rPr>
      </w:pPr>
    </w:p>
    <w:tbl>
      <w:tblPr>
        <w:tblW w:w="9955" w:type="dxa"/>
        <w:jc w:val="center"/>
        <w:tblLook w:val="04A0" w:firstRow="1" w:lastRow="0" w:firstColumn="1" w:lastColumn="0" w:noHBand="0" w:noVBand="1"/>
      </w:tblPr>
      <w:tblGrid>
        <w:gridCol w:w="5377"/>
        <w:gridCol w:w="3685"/>
        <w:gridCol w:w="893"/>
      </w:tblGrid>
      <w:tr w:rsidR="00C27D04" w:rsidRPr="00C27D04" w14:paraId="5D87C1F7" w14:textId="77777777" w:rsidTr="00C27D04">
        <w:trPr>
          <w:trHeight w:val="223"/>
          <w:jc w:val="center"/>
        </w:trPr>
        <w:tc>
          <w:tcPr>
            <w:tcW w:w="9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80F17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ANEXO II. FORMATO CONSTANCIA GESTORES                                                               </w:t>
            </w:r>
          </w:p>
        </w:tc>
      </w:tr>
      <w:tr w:rsidR="00C27D04" w:rsidRPr="00C27D04" w14:paraId="0E0CE317" w14:textId="77777777" w:rsidTr="00C27D04">
        <w:trPr>
          <w:trHeight w:val="405"/>
          <w:jc w:val="center"/>
        </w:trPr>
        <w:tc>
          <w:tcPr>
            <w:tcW w:w="9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3C290E0D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DATOS BÁSICOS DEL GESTOR</w:t>
            </w:r>
          </w:p>
        </w:tc>
      </w:tr>
      <w:tr w:rsidR="00C27D04" w:rsidRPr="00C27D04" w14:paraId="413459D5" w14:textId="77777777" w:rsidTr="00C27D04">
        <w:trPr>
          <w:trHeight w:val="78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9F15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  <w:t xml:space="preserve">Número único asignado para el gestor por parte de la autoridad ambiental por proyecto 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A52C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558B6963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9D9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Nombre o razón social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48A9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64210C50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DAE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  <w:t>Documento de identificación o NIT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993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2C1B7CF4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6F1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Representante Legal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264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412EB524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014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Dirección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A506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6EE6D3D9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760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Teléfono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AC9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5E4A69F8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C14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Correo electrónico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2A4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78775900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85E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Municipio o Distrito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FDB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0FD3AB57" w14:textId="77777777" w:rsidTr="00C27D04">
        <w:trPr>
          <w:trHeight w:val="300"/>
          <w:jc w:val="center"/>
        </w:trPr>
        <w:tc>
          <w:tcPr>
            <w:tcW w:w="5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4A0A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Gestor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0FB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Punto limpio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4BD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3D83C02D" w14:textId="77777777" w:rsidTr="00C27D04">
        <w:trPr>
          <w:trHeight w:val="300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D051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79C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Planta de aprovechamiento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988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62AFC034" w14:textId="77777777" w:rsidTr="00C27D04">
        <w:trPr>
          <w:trHeight w:val="300"/>
          <w:jc w:val="center"/>
        </w:trPr>
        <w:tc>
          <w:tcPr>
            <w:tcW w:w="5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59EA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823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Disposición final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E0C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0061D8BA" w14:textId="77777777" w:rsidTr="00C27D04">
        <w:trPr>
          <w:trHeight w:val="30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B6D6FAC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DATOS BÁSICOS DEL GENERADOR</w:t>
            </w:r>
          </w:p>
        </w:tc>
      </w:tr>
      <w:tr w:rsidR="00C27D04" w:rsidRPr="00C27D04" w14:paraId="3CC5AAA0" w14:textId="77777777" w:rsidTr="00C27D04">
        <w:trPr>
          <w:trHeight w:val="855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16BC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  <w:t>Número único asignado para el gestor por parte de la autoridad ambiental competente por proyecto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8DC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24ABEB74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9A4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Nombre o razón social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010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668CD104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B82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  <w:t>Documento de identificación o NIT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72B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33D308F8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528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Representante Legal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F4A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588DC468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8D4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Dirección domicilio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279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313E4020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B90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Teléfono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EBA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3929E74A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B33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US"/>
              </w:rPr>
              <w:t>Correo electrónico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99E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7471F9FD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326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</w:rPr>
              <w:t>Dirección de generación de RCD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44D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61B52EB3" w14:textId="77777777" w:rsidTr="00C27D04">
        <w:trPr>
          <w:trHeight w:val="45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904BB5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CANTIDADES DE RCD RECIBIDOS DEL GENERADOR POR TIPO</w:t>
            </w:r>
          </w:p>
        </w:tc>
      </w:tr>
      <w:tr w:rsidR="00C27D04" w:rsidRPr="00C27D04" w14:paraId="64DCBBE0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1F5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Tipo de Residuo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AA7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Cantidad de RCD recibidos del generador (t</w:t>
            </w:r>
          </w:p>
        </w:tc>
      </w:tr>
      <w:tr w:rsidR="00C27D04" w:rsidRPr="00C27D04" w14:paraId="08124AE9" w14:textId="77777777" w:rsidTr="00C27D04">
        <w:trPr>
          <w:trHeight w:val="525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7DF5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1. Residuos de construcción y demolición - RCD susceptibles de aprovechamiento: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3F8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71ED84BA" w14:textId="77777777" w:rsidTr="00C27D04">
        <w:trPr>
          <w:trHeight w:val="669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7E66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1.1 Productos de excavación y sobrantes de la adecuación del terreno: coberturas vegetales, tierras, limos y materiales  pétreos productos de la excavación, entre otros.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9E9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6F5E32B9" w14:textId="77777777" w:rsidTr="00C27D04">
        <w:trPr>
          <w:trHeight w:val="585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843C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1.2 Productos de cimentaciones y pilotajes: arcillas, </w:t>
            </w: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br/>
              <w:t>bentonitas y demás</w:t>
            </w:r>
          </w:p>
          <w:p w14:paraId="4009BF8B" w14:textId="6994BEAB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798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3F5791CF" w14:textId="77777777" w:rsidTr="00C27D04">
        <w:trPr>
          <w:trHeight w:val="102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E19D" w14:textId="1F6AC8FD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t xml:space="preserve">1.3 Pétreos: hormigón, arenas, gravas, gravillas, cantos, pétreos asfalticos, trozos de ladrillos y bloques, cerámicas, sobrantes de mezcla de cementos y concretos hidráulicos, entre otros. 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7FF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38742AD4" w14:textId="77777777" w:rsidTr="00C27D04">
        <w:trPr>
          <w:trHeight w:val="159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99AD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1.4 No pétreos: vidrio, metales como acero, hierro, cobre, aluminio, con o sin recubrimiento de zinc o estaño, plásticos tales como: PVC, polietileno, policarbonato, acrílico, espumas de poliestireno y de poliuretano, gomas y cauchos, madera y compuestos de madera, cartón-yeso (drywall), entre otros.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5C5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02A1833D" w14:textId="77777777" w:rsidTr="00C27D04">
        <w:trPr>
          <w:trHeight w:val="561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CCB3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2. Residuos de construcción y demolición - RCD no </w:t>
            </w: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br/>
              <w:t>susceptibles de aprovechamiento: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606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05A3F03B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157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2.1 Los contaminados con residuos peligrosos.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73B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376CE1FA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7DE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2.2. Los que por su estado no pueden ser aprovechados.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7F2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3618A1BB" w14:textId="77777777" w:rsidTr="00C27D04">
        <w:trPr>
          <w:trHeight w:val="78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FD19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2.3 Los que tengan características de peligrosidad, estos se regirán por la normatividad ambiental especial establecida para su gestión.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AA6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C27D04" w:rsidRPr="00C27D04" w14:paraId="7F34F422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B16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Total RCD recibidos (t)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81F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7D04" w:rsidRPr="00C27D04" w14:paraId="170E9264" w14:textId="77777777" w:rsidTr="00C27D04">
        <w:trPr>
          <w:trHeight w:val="30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B9E" w14:textId="77777777" w:rsidR="00C27D04" w:rsidRPr="00C27D04" w:rsidRDefault="00C27D04" w:rsidP="00C27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Fecha de recepción de los RCD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B44" w14:textId="77777777" w:rsidR="00C27D04" w:rsidRPr="00C27D04" w:rsidRDefault="00C27D04" w:rsidP="00C27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27D0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AF0FBC4" w14:textId="26D4AAAB" w:rsidR="00470FEF" w:rsidRPr="00C27D04" w:rsidRDefault="00470FEF" w:rsidP="004D080C">
      <w:pPr>
        <w:jc w:val="both"/>
        <w:rPr>
          <w:rFonts w:ascii="Arial Narrow" w:hAnsi="Arial Narrow"/>
          <w:sz w:val="24"/>
          <w:szCs w:val="24"/>
        </w:rPr>
      </w:pPr>
    </w:p>
    <w:p w14:paraId="47A436CA" w14:textId="01D6C6F7" w:rsidR="00C27D04" w:rsidRPr="007C1A6E" w:rsidRDefault="00C27D04" w:rsidP="00C27D04">
      <w:pPr>
        <w:rPr>
          <w:rFonts w:ascii="Arial Narrow" w:hAnsi="Arial Narrow"/>
          <w:sz w:val="24"/>
          <w:szCs w:val="24"/>
        </w:rPr>
      </w:pPr>
    </w:p>
    <w:p w14:paraId="279BB491" w14:textId="01DA7CAF" w:rsidR="00C27D04" w:rsidRPr="007C1A6E" w:rsidRDefault="00C27D04" w:rsidP="00C27D04">
      <w:pPr>
        <w:pStyle w:val="Sinespaciado"/>
        <w:rPr>
          <w:rFonts w:ascii="Arial Narrow" w:hAnsi="Arial Narrow"/>
        </w:rPr>
      </w:pPr>
      <w:r w:rsidRPr="007C1A6E">
        <w:rPr>
          <w:rFonts w:ascii="Arial Narrow" w:hAnsi="Arial Narrow"/>
        </w:rPr>
        <w:t xml:space="preserve">Cordialmente, </w:t>
      </w:r>
    </w:p>
    <w:p w14:paraId="35EDEF9C" w14:textId="1CB9A1C0" w:rsidR="00C27D04" w:rsidRPr="007C1A6E" w:rsidRDefault="00C27D04" w:rsidP="00C27D04">
      <w:pPr>
        <w:pStyle w:val="Sinespaciado"/>
        <w:rPr>
          <w:rFonts w:ascii="Arial Narrow" w:hAnsi="Arial Narrow"/>
        </w:rPr>
      </w:pPr>
    </w:p>
    <w:p w14:paraId="187EF6FA" w14:textId="77777777" w:rsidR="00C27D04" w:rsidRPr="007C1A6E" w:rsidRDefault="00C27D04" w:rsidP="00C27D04">
      <w:pPr>
        <w:pStyle w:val="Sinespaciado"/>
        <w:rPr>
          <w:rFonts w:ascii="Arial Narrow" w:hAnsi="Arial Narrow"/>
          <w:b/>
        </w:rPr>
      </w:pPr>
    </w:p>
    <w:p w14:paraId="2996A9DD" w14:textId="0F69C14B" w:rsidR="00C27D04" w:rsidRPr="007C1A6E" w:rsidRDefault="00C27D04" w:rsidP="00C27D04">
      <w:pPr>
        <w:pStyle w:val="Sinespaciado"/>
        <w:rPr>
          <w:rFonts w:ascii="Arial Narrow" w:hAnsi="Arial Narrow"/>
          <w:b/>
        </w:rPr>
      </w:pPr>
      <w:r w:rsidRPr="007C1A6E">
        <w:rPr>
          <w:rFonts w:ascii="Arial Narrow" w:hAnsi="Arial Narrow"/>
          <w:b/>
        </w:rPr>
        <w:t>__________________</w:t>
      </w:r>
    </w:p>
    <w:p w14:paraId="6729203A" w14:textId="19C1BC48" w:rsidR="00C27D04" w:rsidRPr="007C1A6E" w:rsidRDefault="00C27D04" w:rsidP="00C27D04">
      <w:pPr>
        <w:pStyle w:val="Sinespaciado"/>
        <w:rPr>
          <w:rFonts w:ascii="Arial Narrow" w:hAnsi="Arial Narrow"/>
          <w:b/>
        </w:rPr>
      </w:pPr>
      <w:r w:rsidRPr="007C1A6E">
        <w:rPr>
          <w:rFonts w:ascii="Arial Narrow" w:hAnsi="Arial Narrow"/>
          <w:b/>
        </w:rPr>
        <w:t>Firma (Gestor de RCD-Representante Legal)</w:t>
      </w:r>
    </w:p>
    <w:p w14:paraId="3860DB04" w14:textId="1818D4EE" w:rsidR="00C27D04" w:rsidRPr="007C1A6E" w:rsidRDefault="00C27D04" w:rsidP="00C27D04">
      <w:pPr>
        <w:pStyle w:val="Sinespaciado"/>
        <w:rPr>
          <w:rFonts w:ascii="Arial Narrow" w:hAnsi="Arial Narrow"/>
          <w:b/>
        </w:rPr>
      </w:pPr>
      <w:r w:rsidRPr="007C1A6E">
        <w:rPr>
          <w:rFonts w:ascii="Arial Narrow" w:hAnsi="Arial Narrow"/>
          <w:b/>
        </w:rPr>
        <w:t>C.C. o Nit.</w:t>
      </w:r>
      <w:bookmarkStart w:id="0" w:name="_GoBack"/>
      <w:bookmarkEnd w:id="0"/>
    </w:p>
    <w:p w14:paraId="0BAD6DEE" w14:textId="222E59CB" w:rsidR="00C27D04" w:rsidRPr="007C1A6E" w:rsidRDefault="00C27D04" w:rsidP="00C27D04">
      <w:pPr>
        <w:pStyle w:val="Sinespaciado"/>
        <w:rPr>
          <w:rFonts w:ascii="Arial Narrow" w:hAnsi="Arial Narrow"/>
          <w:b/>
        </w:rPr>
      </w:pPr>
      <w:r w:rsidRPr="007C1A6E">
        <w:rPr>
          <w:rFonts w:ascii="Arial Narrow" w:hAnsi="Arial Narrow"/>
          <w:b/>
        </w:rPr>
        <w:t xml:space="preserve">Nombre </w:t>
      </w:r>
    </w:p>
    <w:p w14:paraId="39B7D7FE" w14:textId="5CE60A0E" w:rsidR="00C27D04" w:rsidRPr="007C1A6E" w:rsidRDefault="00C27D04" w:rsidP="00C27D04">
      <w:pPr>
        <w:rPr>
          <w:rFonts w:ascii="Arial Narrow" w:hAnsi="Arial Narrow"/>
          <w:b/>
          <w:sz w:val="24"/>
          <w:szCs w:val="24"/>
        </w:rPr>
      </w:pPr>
    </w:p>
    <w:p w14:paraId="001CB2AD" w14:textId="77777777" w:rsidR="00C27D04" w:rsidRPr="00C27D04" w:rsidRDefault="00C27D04" w:rsidP="00C27D04">
      <w:pPr>
        <w:rPr>
          <w:rFonts w:ascii="Arial Narrow" w:hAnsi="Arial Narrow"/>
          <w:sz w:val="24"/>
          <w:szCs w:val="24"/>
        </w:rPr>
      </w:pPr>
    </w:p>
    <w:sectPr w:rsidR="00C27D04" w:rsidRPr="00C27D04" w:rsidSect="00470FEF">
      <w:headerReference w:type="default" r:id="rId6"/>
      <w:pgSz w:w="12240" w:h="15840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266F" w14:textId="77777777" w:rsidR="00604F42" w:rsidRDefault="00604F42" w:rsidP="0049090C">
      <w:pPr>
        <w:spacing w:after="0" w:line="240" w:lineRule="auto"/>
      </w:pPr>
      <w:r>
        <w:separator/>
      </w:r>
    </w:p>
  </w:endnote>
  <w:endnote w:type="continuationSeparator" w:id="0">
    <w:p w14:paraId="2DEF4151" w14:textId="77777777" w:rsidR="00604F42" w:rsidRDefault="00604F42" w:rsidP="004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75A2" w14:textId="77777777" w:rsidR="00604F42" w:rsidRDefault="00604F42" w:rsidP="0049090C">
      <w:pPr>
        <w:spacing w:after="0" w:line="240" w:lineRule="auto"/>
      </w:pPr>
      <w:r>
        <w:separator/>
      </w:r>
    </w:p>
  </w:footnote>
  <w:footnote w:type="continuationSeparator" w:id="0">
    <w:p w14:paraId="570599F1" w14:textId="77777777" w:rsidR="00604F42" w:rsidRDefault="00604F42" w:rsidP="004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4F68" w14:textId="0E62820D" w:rsidR="0049090C" w:rsidRDefault="00EC5B77" w:rsidP="0049090C">
    <w:pPr>
      <w:pStyle w:val="Encabezado"/>
      <w:jc w:val="right"/>
    </w:pPr>
    <w:r w:rsidRPr="005226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23EC7C" wp14:editId="071DAD0A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616400" cy="849600"/>
          <wp:effectExtent l="0" t="0" r="3175" b="8255"/>
          <wp:wrapTopAndBottom/>
          <wp:docPr id="7" name="Imagen 7" descr="C:\Users\acortes.CAM\Downloads\ARRIBA LOGO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tes.CAM\Downloads\ARRIBA LOGOS b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6"/>
                  <a:stretch/>
                </pic:blipFill>
                <pic:spPr bwMode="auto">
                  <a:xfrm>
                    <a:off x="0" y="0"/>
                    <a:ext cx="16164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43BF1"/>
    <w:rsid w:val="00054651"/>
    <w:rsid w:val="000C44E3"/>
    <w:rsid w:val="00147179"/>
    <w:rsid w:val="00193E9F"/>
    <w:rsid w:val="001B3D51"/>
    <w:rsid w:val="001C4D8A"/>
    <w:rsid w:val="0029503D"/>
    <w:rsid w:val="002C32BA"/>
    <w:rsid w:val="002E254F"/>
    <w:rsid w:val="0032251E"/>
    <w:rsid w:val="00374B54"/>
    <w:rsid w:val="00393A9F"/>
    <w:rsid w:val="003E7000"/>
    <w:rsid w:val="004264D7"/>
    <w:rsid w:val="00464B7B"/>
    <w:rsid w:val="00470FEF"/>
    <w:rsid w:val="00487485"/>
    <w:rsid w:val="0049090C"/>
    <w:rsid w:val="00492D2E"/>
    <w:rsid w:val="004D080C"/>
    <w:rsid w:val="0055274E"/>
    <w:rsid w:val="005E5F6A"/>
    <w:rsid w:val="00603CF2"/>
    <w:rsid w:val="00604F42"/>
    <w:rsid w:val="00670DC0"/>
    <w:rsid w:val="006B7BBC"/>
    <w:rsid w:val="006E3DF7"/>
    <w:rsid w:val="006F38C5"/>
    <w:rsid w:val="00702EAE"/>
    <w:rsid w:val="007201C0"/>
    <w:rsid w:val="00756BC0"/>
    <w:rsid w:val="00796C9A"/>
    <w:rsid w:val="007C1A6E"/>
    <w:rsid w:val="007C3FFD"/>
    <w:rsid w:val="007C7559"/>
    <w:rsid w:val="00832D4C"/>
    <w:rsid w:val="00864AF9"/>
    <w:rsid w:val="00867525"/>
    <w:rsid w:val="00893786"/>
    <w:rsid w:val="008A4946"/>
    <w:rsid w:val="009416BC"/>
    <w:rsid w:val="009872FD"/>
    <w:rsid w:val="009C22F0"/>
    <w:rsid w:val="009E4CDC"/>
    <w:rsid w:val="009F69F2"/>
    <w:rsid w:val="00A3288F"/>
    <w:rsid w:val="00AE15DE"/>
    <w:rsid w:val="00AE459B"/>
    <w:rsid w:val="00B10B44"/>
    <w:rsid w:val="00B76402"/>
    <w:rsid w:val="00BA5BDE"/>
    <w:rsid w:val="00BD1FD1"/>
    <w:rsid w:val="00C155FD"/>
    <w:rsid w:val="00C16C4E"/>
    <w:rsid w:val="00C27D04"/>
    <w:rsid w:val="00C30C18"/>
    <w:rsid w:val="00CF4108"/>
    <w:rsid w:val="00D456A0"/>
    <w:rsid w:val="00D7398E"/>
    <w:rsid w:val="00D85333"/>
    <w:rsid w:val="00DB3066"/>
    <w:rsid w:val="00DC3221"/>
    <w:rsid w:val="00DC5CD9"/>
    <w:rsid w:val="00DF12A9"/>
    <w:rsid w:val="00E840DC"/>
    <w:rsid w:val="00EC5B77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21F3F"/>
  <w15:docId w15:val="{E5BB527C-1FFA-41E0-BE06-18339B6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character" w:styleId="Hipervnculo">
    <w:name w:val="Hyperlink"/>
    <w:basedOn w:val="Fuentedeprrafopredeter"/>
    <w:uiPriority w:val="99"/>
    <w:unhideWhenUsed/>
    <w:rsid w:val="00470F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D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jessica falla</cp:lastModifiedBy>
  <cp:revision>4</cp:revision>
  <dcterms:created xsi:type="dcterms:W3CDTF">2022-03-09T19:32:00Z</dcterms:created>
  <dcterms:modified xsi:type="dcterms:W3CDTF">2022-03-09T20:24:00Z</dcterms:modified>
</cp:coreProperties>
</file>