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3CC2" w14:textId="0F99DEE2" w:rsidR="00470FEF" w:rsidRDefault="00470FEF"/>
    <w:p w14:paraId="2EB90404" w14:textId="18E4AE72" w:rsidR="00691C5D" w:rsidRDefault="00691C5D" w:rsidP="00691C5D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Neiva, </w:t>
      </w:r>
      <w:r w:rsidR="008F72F1">
        <w:rPr>
          <w:rFonts w:ascii="Arial" w:hAnsi="Arial" w:cs="Arial"/>
        </w:rPr>
        <w:t>24 de enero de 2022</w:t>
      </w:r>
    </w:p>
    <w:p w14:paraId="0ADBD2B1" w14:textId="77777777" w:rsidR="00691C5D" w:rsidRDefault="00691C5D" w:rsidP="00691C5D">
      <w:pPr>
        <w:contextualSpacing/>
        <w:rPr>
          <w:rFonts w:ascii="Arial" w:hAnsi="Arial" w:cs="Arial"/>
        </w:rPr>
      </w:pPr>
    </w:p>
    <w:p w14:paraId="2E2E7D7C" w14:textId="77777777" w:rsidR="00691C5D" w:rsidRDefault="00691C5D" w:rsidP="00691C5D">
      <w:pPr>
        <w:contextualSpacing/>
        <w:rPr>
          <w:rFonts w:ascii="Arial" w:hAnsi="Arial" w:cs="Arial"/>
        </w:rPr>
      </w:pPr>
    </w:p>
    <w:p w14:paraId="4890C5D4" w14:textId="77777777" w:rsidR="00691C5D" w:rsidRPr="00D36387" w:rsidRDefault="00691C5D" w:rsidP="00691C5D">
      <w:pPr>
        <w:contextualSpacing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Señores </w:t>
      </w:r>
    </w:p>
    <w:p w14:paraId="7502304D" w14:textId="77777777" w:rsidR="00691C5D" w:rsidRPr="00D36387" w:rsidRDefault="00691C5D" w:rsidP="00691C5D">
      <w:pPr>
        <w:contextualSpacing/>
        <w:rPr>
          <w:rFonts w:ascii="Arial" w:hAnsi="Arial" w:cs="Arial"/>
          <w:b/>
        </w:rPr>
      </w:pPr>
      <w:r w:rsidRPr="00D36387">
        <w:rPr>
          <w:rFonts w:ascii="Arial" w:hAnsi="Arial" w:cs="Arial"/>
          <w:b/>
        </w:rPr>
        <w:t xml:space="preserve">CONTRALORIA GENERAL DE LA REPUBLICA </w:t>
      </w:r>
    </w:p>
    <w:p w14:paraId="7003F574" w14:textId="77777777" w:rsidR="00691C5D" w:rsidRPr="00D36387" w:rsidRDefault="00691C5D" w:rsidP="00691C5D">
      <w:pPr>
        <w:contextualSpacing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Bogotá D.C </w:t>
      </w:r>
    </w:p>
    <w:p w14:paraId="62EC4A2A" w14:textId="77777777" w:rsidR="00691C5D" w:rsidRPr="00D36387" w:rsidRDefault="00691C5D" w:rsidP="00691C5D">
      <w:pPr>
        <w:jc w:val="center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 </w:t>
      </w:r>
    </w:p>
    <w:p w14:paraId="1DE6242C" w14:textId="77777777" w:rsidR="00691C5D" w:rsidRPr="00D36387" w:rsidRDefault="00691C5D" w:rsidP="00691C5D">
      <w:pPr>
        <w:rPr>
          <w:rFonts w:ascii="Arial" w:hAnsi="Arial" w:cs="Arial"/>
          <w:i/>
        </w:rPr>
      </w:pPr>
      <w:r w:rsidRPr="00D36387">
        <w:rPr>
          <w:rFonts w:ascii="Arial" w:hAnsi="Arial" w:cs="Arial"/>
          <w:b/>
        </w:rPr>
        <w:t>Asunto</w:t>
      </w:r>
      <w:r w:rsidRPr="00D36387">
        <w:rPr>
          <w:rFonts w:ascii="Arial" w:hAnsi="Arial" w:cs="Arial"/>
        </w:rPr>
        <w:t xml:space="preserve">: </w:t>
      </w:r>
      <w:r w:rsidRPr="00D36387">
        <w:rPr>
          <w:rFonts w:ascii="Arial" w:hAnsi="Arial" w:cs="Arial"/>
          <w:i/>
        </w:rPr>
        <w:t>Oficio remisorio F14.3 Circular 005 de 2019</w:t>
      </w:r>
    </w:p>
    <w:p w14:paraId="21066994" w14:textId="77777777" w:rsidR="00691C5D" w:rsidRPr="00D36387" w:rsidRDefault="00691C5D" w:rsidP="00691C5D">
      <w:pPr>
        <w:jc w:val="center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 </w:t>
      </w:r>
    </w:p>
    <w:p w14:paraId="0E0D1215" w14:textId="77777777" w:rsidR="00691C5D" w:rsidRPr="00D36387" w:rsidRDefault="00691C5D" w:rsidP="00691C5D">
      <w:pPr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Cordial Saludo. </w:t>
      </w:r>
    </w:p>
    <w:p w14:paraId="267B75C4" w14:textId="2906FD33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Con base en lo establecido por la Circular 005 de 2019, emanada del despacho del señor Contralor General de la República, y con el fin de hacer seguimiento al Plan de mejoramiento que se ha establecido, me permito informar que la Corporación Autónoma Regional del Alto Magdalena CAM cuenta actualmente con </w:t>
      </w:r>
      <w:r w:rsidR="00777228">
        <w:rPr>
          <w:rFonts w:ascii="Arial" w:hAnsi="Arial" w:cs="Arial"/>
          <w:b/>
        </w:rPr>
        <w:t>9</w:t>
      </w:r>
      <w:r>
        <w:rPr>
          <w:rFonts w:ascii="Arial" w:hAnsi="Arial" w:cs="Arial"/>
        </w:rPr>
        <w:t xml:space="preserve"> hallazgos, de los cuales </w:t>
      </w:r>
      <w:r w:rsidR="00777228">
        <w:rPr>
          <w:rFonts w:ascii="Arial" w:hAnsi="Arial" w:cs="Arial"/>
        </w:rPr>
        <w:t xml:space="preserve">cuatro (4) corresponden a la Auditoría de Desempeño de Áreas Protegidas realizada en el año 2021, </w:t>
      </w:r>
      <w:r>
        <w:rPr>
          <w:rFonts w:ascii="Arial" w:hAnsi="Arial" w:cs="Arial"/>
        </w:rPr>
        <w:t>tres (3) corresponden a la Auditoría de cumplimiento del Proyecto Hidroeléctrico el Quimbo, suscrito en el mes de enero del año 2021, uno (1) a la auditoría financiera realizada a la vigencia fiscal 2018</w:t>
      </w:r>
      <w:r w:rsidR="00777228"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uno (1)</w:t>
      </w:r>
      <w:r w:rsidR="00777228">
        <w:rPr>
          <w:rFonts w:ascii="Arial" w:hAnsi="Arial" w:cs="Arial"/>
        </w:rPr>
        <w:t xml:space="preserve"> hallazgo</w:t>
      </w:r>
      <w:r w:rsidRPr="00D36387">
        <w:rPr>
          <w:rFonts w:ascii="Arial" w:hAnsi="Arial" w:cs="Arial"/>
        </w:rPr>
        <w:t xml:space="preserve"> del plan de mejoramiento correspondientes a la auditoría de la Política Nacional de Humedales de año 2019</w:t>
      </w:r>
      <w:r>
        <w:rPr>
          <w:rFonts w:ascii="Arial" w:hAnsi="Arial" w:cs="Arial"/>
        </w:rPr>
        <w:t>.</w:t>
      </w:r>
      <w:r w:rsidRPr="00D36387">
        <w:rPr>
          <w:rFonts w:ascii="Arial" w:hAnsi="Arial" w:cs="Arial"/>
        </w:rPr>
        <w:t xml:space="preserve">  Cada una de las acciones cuenta con su estado de seguimiento y las evidencias que soportan su cumplimiento o avance.  Tanto la suscripción de cada uno de los planes de mejoramiento como sus seguimientos han sido presentados oportunamente a través del Sistema de Información para la Rendición de la Cuenta e Informe SIRECI, sistema de información de la Contraloría General de la República.</w:t>
      </w:r>
    </w:p>
    <w:p w14:paraId="69619447" w14:textId="77777777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>Como lo establece la Circular 005, la Oficina de Control Interno de la CAM realizó el seguimiento al 100% de las acciones de mejora concertadas en el plan de mejoramiento, con el objeto de validar su cumplimiento y avance; así como de recolectar las evidencias que demuestren su efectivo cumplimiento; con los siguientes resultados:</w:t>
      </w:r>
    </w:p>
    <w:p w14:paraId="5F824AD9" w14:textId="77777777" w:rsidR="00691C5D" w:rsidRPr="00D36387" w:rsidRDefault="00691C5D" w:rsidP="00691C5D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134"/>
        <w:gridCol w:w="1276"/>
        <w:gridCol w:w="1343"/>
        <w:gridCol w:w="1394"/>
      </w:tblGrid>
      <w:tr w:rsidR="00691C5D" w:rsidRPr="00D36387" w14:paraId="3568A33D" w14:textId="77777777" w:rsidTr="00EA5A65">
        <w:tc>
          <w:tcPr>
            <w:tcW w:w="2263" w:type="dxa"/>
            <w:vAlign w:val="center"/>
          </w:tcPr>
          <w:p w14:paraId="247E459E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AUDITORÍA</w:t>
            </w:r>
          </w:p>
        </w:tc>
        <w:tc>
          <w:tcPr>
            <w:tcW w:w="1418" w:type="dxa"/>
            <w:vAlign w:val="center"/>
          </w:tcPr>
          <w:p w14:paraId="1B418FA0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HALLAZGOS</w:t>
            </w:r>
          </w:p>
        </w:tc>
        <w:tc>
          <w:tcPr>
            <w:tcW w:w="1134" w:type="dxa"/>
            <w:vAlign w:val="center"/>
          </w:tcPr>
          <w:p w14:paraId="3D2F9CB4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de Acciones</w:t>
            </w:r>
          </w:p>
        </w:tc>
        <w:tc>
          <w:tcPr>
            <w:tcW w:w="1276" w:type="dxa"/>
            <w:vAlign w:val="center"/>
          </w:tcPr>
          <w:p w14:paraId="669B8C57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Actividades</w:t>
            </w:r>
          </w:p>
        </w:tc>
        <w:tc>
          <w:tcPr>
            <w:tcW w:w="1343" w:type="dxa"/>
            <w:vAlign w:val="center"/>
          </w:tcPr>
          <w:p w14:paraId="7863D578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Actividades cumplidas</w:t>
            </w:r>
          </w:p>
        </w:tc>
        <w:tc>
          <w:tcPr>
            <w:tcW w:w="1394" w:type="dxa"/>
            <w:vAlign w:val="center"/>
          </w:tcPr>
          <w:p w14:paraId="29016411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Actividades en seguimiento</w:t>
            </w:r>
          </w:p>
        </w:tc>
      </w:tr>
      <w:tr w:rsidR="00691C5D" w:rsidRPr="00D36387" w14:paraId="1051531D" w14:textId="77777777" w:rsidTr="00EA5A65">
        <w:trPr>
          <w:trHeight w:val="545"/>
        </w:trPr>
        <w:tc>
          <w:tcPr>
            <w:tcW w:w="2263" w:type="dxa"/>
            <w:vAlign w:val="center"/>
          </w:tcPr>
          <w:p w14:paraId="0A4B2472" w14:textId="77777777" w:rsidR="00691C5D" w:rsidRPr="00D36387" w:rsidRDefault="00691C5D" w:rsidP="00EA5A65">
            <w:pPr>
              <w:rPr>
                <w:rFonts w:ascii="Arial" w:hAnsi="Arial" w:cs="Arial"/>
                <w:sz w:val="20"/>
                <w:szCs w:val="20"/>
              </w:rPr>
            </w:pPr>
            <w:r w:rsidRPr="00D36387">
              <w:rPr>
                <w:rFonts w:ascii="Arial" w:hAnsi="Arial" w:cs="Arial"/>
                <w:sz w:val="20"/>
                <w:szCs w:val="20"/>
              </w:rPr>
              <w:t xml:space="preserve">Auditoría </w:t>
            </w:r>
            <w:proofErr w:type="spellStart"/>
            <w:r w:rsidRPr="00D36387">
              <w:rPr>
                <w:rFonts w:ascii="Arial" w:hAnsi="Arial" w:cs="Arial"/>
                <w:sz w:val="20"/>
                <w:szCs w:val="20"/>
              </w:rPr>
              <w:t>vig</w:t>
            </w:r>
            <w:proofErr w:type="spellEnd"/>
            <w:r w:rsidRPr="00D36387">
              <w:rPr>
                <w:rFonts w:ascii="Arial" w:hAnsi="Arial" w:cs="Arial"/>
                <w:sz w:val="20"/>
                <w:szCs w:val="20"/>
              </w:rPr>
              <w:t>. 2018</w:t>
            </w:r>
          </w:p>
        </w:tc>
        <w:tc>
          <w:tcPr>
            <w:tcW w:w="1418" w:type="dxa"/>
            <w:vAlign w:val="center"/>
          </w:tcPr>
          <w:p w14:paraId="7FC1CF40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938C009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212C07CA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3" w:type="dxa"/>
            <w:vAlign w:val="center"/>
          </w:tcPr>
          <w:p w14:paraId="3133A727" w14:textId="4C670FEA" w:rsidR="00691C5D" w:rsidRPr="00D36387" w:rsidRDefault="00777228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94" w:type="dxa"/>
            <w:vAlign w:val="center"/>
          </w:tcPr>
          <w:p w14:paraId="25A043AF" w14:textId="66A390B3" w:rsidR="00691C5D" w:rsidRPr="00D36387" w:rsidRDefault="00777228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91C5D" w:rsidRPr="00D36387" w14:paraId="4F698B04" w14:textId="77777777" w:rsidTr="00EA5A65">
        <w:tc>
          <w:tcPr>
            <w:tcW w:w="2263" w:type="dxa"/>
            <w:vAlign w:val="center"/>
          </w:tcPr>
          <w:p w14:paraId="1AEE3E67" w14:textId="77777777" w:rsidR="00691C5D" w:rsidRPr="00D36387" w:rsidRDefault="00691C5D" w:rsidP="00EA5A65">
            <w:pPr>
              <w:rPr>
                <w:rFonts w:ascii="Arial" w:hAnsi="Arial" w:cs="Arial"/>
                <w:sz w:val="20"/>
                <w:szCs w:val="20"/>
              </w:rPr>
            </w:pPr>
            <w:r w:rsidRPr="00D36387">
              <w:rPr>
                <w:rFonts w:ascii="Arial" w:hAnsi="Arial" w:cs="Arial"/>
                <w:sz w:val="20"/>
                <w:szCs w:val="20"/>
              </w:rPr>
              <w:t>Auditoría Política Nacional de Humedales 2019</w:t>
            </w:r>
          </w:p>
        </w:tc>
        <w:tc>
          <w:tcPr>
            <w:tcW w:w="1418" w:type="dxa"/>
            <w:vAlign w:val="center"/>
          </w:tcPr>
          <w:p w14:paraId="40DCB81B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E8FB09C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1977317B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3" w:type="dxa"/>
            <w:vAlign w:val="center"/>
          </w:tcPr>
          <w:p w14:paraId="0CB2093D" w14:textId="25CC0D69" w:rsidR="00691C5D" w:rsidRPr="00D36387" w:rsidRDefault="00777228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94" w:type="dxa"/>
            <w:vAlign w:val="center"/>
          </w:tcPr>
          <w:p w14:paraId="25191C90" w14:textId="115D78C4" w:rsidR="00691C5D" w:rsidRPr="00D36387" w:rsidRDefault="00777228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91C5D" w:rsidRPr="00D36387" w14:paraId="0C4D6937" w14:textId="77777777" w:rsidTr="00EA5A65">
        <w:tc>
          <w:tcPr>
            <w:tcW w:w="2263" w:type="dxa"/>
            <w:vAlign w:val="center"/>
          </w:tcPr>
          <w:p w14:paraId="1F06F5F7" w14:textId="77777777" w:rsidR="00691C5D" w:rsidRPr="00D36387" w:rsidRDefault="00691C5D" w:rsidP="00EA5A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Proyecto Hidroeléctrico el Quimbo</w:t>
            </w:r>
          </w:p>
        </w:tc>
        <w:tc>
          <w:tcPr>
            <w:tcW w:w="1418" w:type="dxa"/>
            <w:vAlign w:val="center"/>
          </w:tcPr>
          <w:p w14:paraId="6916D294" w14:textId="77777777" w:rsidR="00691C5D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2B996D68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3806E900" w14:textId="7ACE36CB" w:rsidR="00691C5D" w:rsidRPr="00D36387" w:rsidRDefault="007159E2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43" w:type="dxa"/>
            <w:vAlign w:val="center"/>
          </w:tcPr>
          <w:p w14:paraId="7C258401" w14:textId="353971CA" w:rsidR="00691C5D" w:rsidRPr="00D36387" w:rsidRDefault="007159E2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94" w:type="dxa"/>
            <w:vAlign w:val="center"/>
          </w:tcPr>
          <w:p w14:paraId="464626DB" w14:textId="3D15C4E9" w:rsidR="00691C5D" w:rsidRPr="00D36387" w:rsidRDefault="00777228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77228" w:rsidRPr="00D36387" w14:paraId="7324405F" w14:textId="77777777" w:rsidTr="00EA5A65">
        <w:tc>
          <w:tcPr>
            <w:tcW w:w="2263" w:type="dxa"/>
            <w:vAlign w:val="center"/>
          </w:tcPr>
          <w:p w14:paraId="5F892172" w14:textId="36AFCBA0" w:rsidR="00777228" w:rsidRDefault="00777228" w:rsidP="00EA5A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Auditoría de Desempeño de áreas Protegidas</w:t>
            </w:r>
          </w:p>
        </w:tc>
        <w:tc>
          <w:tcPr>
            <w:tcW w:w="1418" w:type="dxa"/>
            <w:vAlign w:val="center"/>
          </w:tcPr>
          <w:p w14:paraId="2AD4EE81" w14:textId="072FE96D" w:rsidR="00777228" w:rsidRDefault="00777228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45CE8768" w14:textId="1DA4C098" w:rsidR="00777228" w:rsidRDefault="007159E2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center"/>
          </w:tcPr>
          <w:p w14:paraId="1F2D71A2" w14:textId="665AECA4" w:rsidR="00777228" w:rsidRDefault="007159E2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343" w:type="dxa"/>
            <w:vAlign w:val="center"/>
          </w:tcPr>
          <w:p w14:paraId="2D6D06F4" w14:textId="49353674" w:rsidR="00777228" w:rsidRDefault="007159E2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94" w:type="dxa"/>
            <w:vAlign w:val="center"/>
          </w:tcPr>
          <w:p w14:paraId="4AB093D5" w14:textId="01D709DD" w:rsidR="00777228" w:rsidRDefault="007159E2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91C5D" w:rsidRPr="00D36387" w14:paraId="7887B574" w14:textId="77777777" w:rsidTr="00EA5A65">
        <w:trPr>
          <w:trHeight w:val="557"/>
        </w:trPr>
        <w:tc>
          <w:tcPr>
            <w:tcW w:w="2263" w:type="dxa"/>
            <w:vAlign w:val="center"/>
          </w:tcPr>
          <w:p w14:paraId="10CA2BAA" w14:textId="77777777" w:rsidR="00691C5D" w:rsidRPr="00D36387" w:rsidRDefault="00691C5D" w:rsidP="00EA5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6387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418" w:type="dxa"/>
            <w:vAlign w:val="center"/>
          </w:tcPr>
          <w:p w14:paraId="36F9D394" w14:textId="5DD395B7" w:rsidR="00691C5D" w:rsidRPr="00D36387" w:rsidRDefault="007159E2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29369ECC" w14:textId="72008EF7" w:rsidR="00691C5D" w:rsidRPr="00D36387" w:rsidRDefault="007159E2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276" w:type="dxa"/>
            <w:vAlign w:val="center"/>
          </w:tcPr>
          <w:p w14:paraId="2F76BD45" w14:textId="3A6BE840" w:rsidR="00691C5D" w:rsidRPr="00D36387" w:rsidRDefault="007159E2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1343" w:type="dxa"/>
            <w:vAlign w:val="center"/>
          </w:tcPr>
          <w:p w14:paraId="7947CCA4" w14:textId="5907BAD8" w:rsidR="00691C5D" w:rsidRPr="00D36387" w:rsidRDefault="007159E2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394" w:type="dxa"/>
            <w:vAlign w:val="center"/>
          </w:tcPr>
          <w:p w14:paraId="5282A1D8" w14:textId="3CF74A80" w:rsidR="00691C5D" w:rsidRPr="00D36387" w:rsidRDefault="007159E2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</w:tbl>
    <w:p w14:paraId="0949291E" w14:textId="77777777" w:rsidR="00691C5D" w:rsidRPr="00D36387" w:rsidRDefault="00691C5D" w:rsidP="00691C5D">
      <w:pPr>
        <w:rPr>
          <w:rFonts w:ascii="Arial" w:hAnsi="Arial" w:cs="Arial"/>
        </w:rPr>
      </w:pPr>
    </w:p>
    <w:p w14:paraId="56BB0EAE" w14:textId="713400AF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En conclusión, de los </w:t>
      </w:r>
      <w:r w:rsidR="007159E2">
        <w:rPr>
          <w:rFonts w:ascii="Arial" w:hAnsi="Arial" w:cs="Arial"/>
        </w:rPr>
        <w:t>9</w:t>
      </w:r>
      <w:r w:rsidRPr="00D36387">
        <w:rPr>
          <w:rFonts w:ascii="Arial" w:hAnsi="Arial" w:cs="Arial"/>
        </w:rPr>
        <w:t xml:space="preserve"> hallazgos que la Corporación tenía producto de las diferentes auditorías realizadas, se generaron </w:t>
      </w:r>
      <w:r w:rsidR="007159E2">
        <w:rPr>
          <w:rFonts w:ascii="Arial" w:hAnsi="Arial" w:cs="Arial"/>
        </w:rPr>
        <w:t>21</w:t>
      </w:r>
      <w:r w:rsidRPr="00D36387">
        <w:rPr>
          <w:rFonts w:ascii="Arial" w:hAnsi="Arial" w:cs="Arial"/>
        </w:rPr>
        <w:t xml:space="preserve"> acciones de mejora, las cuales se planeó cumplir con la ejecución de </w:t>
      </w:r>
      <w:r w:rsidR="007159E2">
        <w:rPr>
          <w:rFonts w:ascii="Arial" w:hAnsi="Arial" w:cs="Arial"/>
        </w:rPr>
        <w:t>29</w:t>
      </w:r>
      <w:r w:rsidRPr="00D36387">
        <w:rPr>
          <w:rFonts w:ascii="Arial" w:hAnsi="Arial" w:cs="Arial"/>
        </w:rPr>
        <w:t xml:space="preserve"> actividades</w:t>
      </w:r>
      <w:r>
        <w:rPr>
          <w:rFonts w:ascii="Arial" w:hAnsi="Arial" w:cs="Arial"/>
        </w:rPr>
        <w:t>,</w:t>
      </w:r>
      <w:r w:rsidRPr="00D36387">
        <w:rPr>
          <w:rFonts w:ascii="Arial" w:hAnsi="Arial" w:cs="Arial"/>
        </w:rPr>
        <w:t xml:space="preserve"> de las cuales </w:t>
      </w:r>
      <w:r>
        <w:rPr>
          <w:rFonts w:ascii="Arial" w:hAnsi="Arial" w:cs="Arial"/>
        </w:rPr>
        <w:t xml:space="preserve">a </w:t>
      </w:r>
      <w:r w:rsidR="007159E2">
        <w:rPr>
          <w:rFonts w:ascii="Arial" w:hAnsi="Arial" w:cs="Arial"/>
        </w:rPr>
        <w:t>14</w:t>
      </w:r>
      <w:r w:rsidRPr="00D36387">
        <w:rPr>
          <w:rFonts w:ascii="Arial" w:hAnsi="Arial" w:cs="Arial"/>
        </w:rPr>
        <w:t xml:space="preserve"> ya se les dio cumplimie</w:t>
      </w:r>
      <w:r>
        <w:rPr>
          <w:rFonts w:ascii="Arial" w:hAnsi="Arial" w:cs="Arial"/>
        </w:rPr>
        <w:t>nto y quedan 1</w:t>
      </w:r>
      <w:r w:rsidR="007159E2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pendientes por cumplir</w:t>
      </w:r>
      <w:r w:rsidRPr="00D36387">
        <w:rPr>
          <w:rFonts w:ascii="Arial" w:hAnsi="Arial" w:cs="Arial"/>
        </w:rPr>
        <w:t>.</w:t>
      </w:r>
    </w:p>
    <w:p w14:paraId="612F1E8C" w14:textId="77777777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Como constancia del ejercicio realizado se adjunta el formulario </w:t>
      </w:r>
      <w:r>
        <w:rPr>
          <w:rFonts w:ascii="Arial" w:hAnsi="Arial" w:cs="Arial"/>
        </w:rPr>
        <w:t>“</w:t>
      </w:r>
      <w:r w:rsidRPr="00D36387">
        <w:rPr>
          <w:rFonts w:ascii="Arial" w:hAnsi="Arial" w:cs="Arial"/>
        </w:rPr>
        <w:t>Informe de acciones cumplidas” en el que se relacionan detalles de las evidencias recolectadas que permiten validar las acciones cumplidas.</w:t>
      </w:r>
    </w:p>
    <w:p w14:paraId="67B3CBEE" w14:textId="77777777" w:rsidR="00691C5D" w:rsidRPr="00D36387" w:rsidRDefault="00691C5D" w:rsidP="00691C5D">
      <w:pPr>
        <w:rPr>
          <w:rFonts w:ascii="Arial" w:hAnsi="Arial" w:cs="Arial"/>
        </w:rPr>
      </w:pPr>
    </w:p>
    <w:p w14:paraId="77A358F3" w14:textId="77777777" w:rsidR="00691C5D" w:rsidRDefault="00691C5D" w:rsidP="00691C5D">
      <w:pPr>
        <w:rPr>
          <w:rFonts w:ascii="Arial" w:hAnsi="Arial" w:cs="Arial"/>
        </w:rPr>
      </w:pPr>
      <w:r w:rsidRPr="00D36387">
        <w:rPr>
          <w:rFonts w:ascii="Arial" w:hAnsi="Arial" w:cs="Arial"/>
        </w:rPr>
        <w:t>Atentamente.</w:t>
      </w:r>
      <w:bookmarkStart w:id="0" w:name="_GoBack"/>
      <w:bookmarkEnd w:id="0"/>
    </w:p>
    <w:p w14:paraId="50986D45" w14:textId="77777777" w:rsidR="00691C5D" w:rsidRDefault="00691C5D" w:rsidP="00691C5D">
      <w:pPr>
        <w:rPr>
          <w:rFonts w:ascii="Arial" w:hAnsi="Arial" w:cs="Arial"/>
        </w:rPr>
      </w:pPr>
      <w:r>
        <w:rPr>
          <w:b/>
          <w:bCs/>
          <w:noProof/>
          <w:sz w:val="16"/>
          <w:szCs w:val="16"/>
          <w:lang w:eastAsia="es-CO"/>
        </w:rPr>
        <w:drawing>
          <wp:anchor distT="0" distB="0" distL="114300" distR="114300" simplePos="0" relativeHeight="251659264" behindDoc="1" locked="0" layoutInCell="1" allowOverlap="1" wp14:anchorId="0F01BE73" wp14:editId="50F40B18">
            <wp:simplePos x="0" y="0"/>
            <wp:positionH relativeFrom="margin">
              <wp:posOffset>-57098</wp:posOffset>
            </wp:positionH>
            <wp:positionV relativeFrom="paragraph">
              <wp:posOffset>46596</wp:posOffset>
            </wp:positionV>
            <wp:extent cx="1687830" cy="76390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23206" r="37566" b="6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4C7D0" w14:textId="77777777" w:rsidR="00691C5D" w:rsidRPr="00D36387" w:rsidRDefault="00691C5D" w:rsidP="00691C5D">
      <w:pPr>
        <w:rPr>
          <w:rFonts w:ascii="Arial" w:hAnsi="Arial" w:cs="Arial"/>
        </w:rPr>
      </w:pPr>
    </w:p>
    <w:p w14:paraId="06921E94" w14:textId="77777777" w:rsidR="00691C5D" w:rsidRPr="00D36387" w:rsidRDefault="00691C5D" w:rsidP="00691C5D">
      <w:pPr>
        <w:contextualSpacing/>
        <w:rPr>
          <w:rFonts w:ascii="Arial" w:hAnsi="Arial" w:cs="Arial"/>
          <w:b/>
        </w:rPr>
      </w:pPr>
      <w:r w:rsidRPr="00D36387">
        <w:rPr>
          <w:rFonts w:ascii="Arial" w:hAnsi="Arial" w:cs="Arial"/>
          <w:b/>
        </w:rPr>
        <w:t>Lorena Camacho Noguera</w:t>
      </w:r>
    </w:p>
    <w:p w14:paraId="2EABC718" w14:textId="77777777" w:rsidR="00691C5D" w:rsidRPr="00D36387" w:rsidRDefault="00691C5D" w:rsidP="00691C5D">
      <w:pPr>
        <w:contextualSpacing/>
        <w:rPr>
          <w:rFonts w:ascii="Arial" w:hAnsi="Arial" w:cs="Arial"/>
          <w:b/>
        </w:rPr>
      </w:pPr>
      <w:r w:rsidRPr="00D36387">
        <w:rPr>
          <w:rFonts w:ascii="Arial" w:hAnsi="Arial" w:cs="Arial"/>
          <w:b/>
        </w:rPr>
        <w:t>Asesora de Dirección CAM</w:t>
      </w:r>
    </w:p>
    <w:p w14:paraId="6AF0FBC4" w14:textId="39F77ED2" w:rsidR="00470FEF" w:rsidRDefault="00470FEF" w:rsidP="00470FEF">
      <w:pPr>
        <w:jc w:val="center"/>
      </w:pPr>
    </w:p>
    <w:sectPr w:rsidR="00470FEF" w:rsidSect="00470F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170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F6DD3" w14:textId="77777777" w:rsidR="00F742A1" w:rsidRDefault="00F742A1" w:rsidP="0049090C">
      <w:pPr>
        <w:spacing w:after="0" w:line="240" w:lineRule="auto"/>
      </w:pPr>
      <w:r>
        <w:separator/>
      </w:r>
    </w:p>
  </w:endnote>
  <w:endnote w:type="continuationSeparator" w:id="0">
    <w:p w14:paraId="3357C271" w14:textId="77777777" w:rsidR="00F742A1" w:rsidRDefault="00F742A1" w:rsidP="00490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EC243" w14:textId="77777777" w:rsidR="006B7BBC" w:rsidRDefault="006B7B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0BC05" w14:textId="3F43F29C" w:rsidR="0049090C" w:rsidRPr="00F74332" w:rsidRDefault="004264D7" w:rsidP="00F7433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716801DA" wp14:editId="06632F8A">
          <wp:simplePos x="0" y="0"/>
          <wp:positionH relativeFrom="column">
            <wp:posOffset>-947420</wp:posOffset>
          </wp:positionH>
          <wp:positionV relativeFrom="paragraph">
            <wp:posOffset>97155</wp:posOffset>
          </wp:positionV>
          <wp:extent cx="7557770" cy="1064895"/>
          <wp:effectExtent l="0" t="0" r="5080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CD5D6" w14:textId="77777777" w:rsidR="006B7BBC" w:rsidRDefault="006B7B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9BB4A" w14:textId="77777777" w:rsidR="00F742A1" w:rsidRDefault="00F742A1" w:rsidP="0049090C">
      <w:pPr>
        <w:spacing w:after="0" w:line="240" w:lineRule="auto"/>
      </w:pPr>
      <w:r>
        <w:separator/>
      </w:r>
    </w:p>
  </w:footnote>
  <w:footnote w:type="continuationSeparator" w:id="0">
    <w:p w14:paraId="26713099" w14:textId="77777777" w:rsidR="00F742A1" w:rsidRDefault="00F742A1" w:rsidP="00490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79E4F" w14:textId="77777777" w:rsidR="006B7BBC" w:rsidRDefault="006B7BB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84F68" w14:textId="1F46362E" w:rsidR="0049090C" w:rsidRDefault="006B7BBC" w:rsidP="0049090C">
    <w:pPr>
      <w:pStyle w:val="Encabezado"/>
      <w:jc w:val="right"/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2949BE0" wp14:editId="60B1C7AE">
          <wp:simplePos x="0" y="0"/>
          <wp:positionH relativeFrom="column">
            <wp:posOffset>2733675</wp:posOffset>
          </wp:positionH>
          <wp:positionV relativeFrom="paragraph">
            <wp:posOffset>-248285</wp:posOffset>
          </wp:positionV>
          <wp:extent cx="3910156" cy="8763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156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B377C" w14:textId="77777777" w:rsidR="006B7BBC" w:rsidRDefault="006B7B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0C"/>
    <w:rsid w:val="00054651"/>
    <w:rsid w:val="00193E9F"/>
    <w:rsid w:val="001B3D51"/>
    <w:rsid w:val="001C4D8A"/>
    <w:rsid w:val="0029503D"/>
    <w:rsid w:val="002C32BA"/>
    <w:rsid w:val="002E254F"/>
    <w:rsid w:val="0032251E"/>
    <w:rsid w:val="00393A9F"/>
    <w:rsid w:val="003E7000"/>
    <w:rsid w:val="004264D7"/>
    <w:rsid w:val="00464B7B"/>
    <w:rsid w:val="00470FEF"/>
    <w:rsid w:val="0049090C"/>
    <w:rsid w:val="00492D2E"/>
    <w:rsid w:val="004A247F"/>
    <w:rsid w:val="0055274E"/>
    <w:rsid w:val="005E5F6A"/>
    <w:rsid w:val="00603CF2"/>
    <w:rsid w:val="00670DC0"/>
    <w:rsid w:val="00691C5D"/>
    <w:rsid w:val="006B7BBC"/>
    <w:rsid w:val="006E3DF7"/>
    <w:rsid w:val="00702EAE"/>
    <w:rsid w:val="007159E2"/>
    <w:rsid w:val="007201C0"/>
    <w:rsid w:val="00756BC0"/>
    <w:rsid w:val="00777228"/>
    <w:rsid w:val="00796C9A"/>
    <w:rsid w:val="00832D4C"/>
    <w:rsid w:val="00867525"/>
    <w:rsid w:val="00893786"/>
    <w:rsid w:val="008A4946"/>
    <w:rsid w:val="008F72F1"/>
    <w:rsid w:val="009872FD"/>
    <w:rsid w:val="009C22F0"/>
    <w:rsid w:val="009F69F2"/>
    <w:rsid w:val="00A3288F"/>
    <w:rsid w:val="00AE15DE"/>
    <w:rsid w:val="00B76402"/>
    <w:rsid w:val="00BA5BDE"/>
    <w:rsid w:val="00BD1FD1"/>
    <w:rsid w:val="00C155FD"/>
    <w:rsid w:val="00C30C18"/>
    <w:rsid w:val="00D456A0"/>
    <w:rsid w:val="00D7398E"/>
    <w:rsid w:val="00D85333"/>
    <w:rsid w:val="00DC5CD9"/>
    <w:rsid w:val="00DF12A9"/>
    <w:rsid w:val="00F742A1"/>
    <w:rsid w:val="00F7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C21F3F"/>
  <w15:docId w15:val="{E5BB527C-1FFA-41E0-BE06-18339B6A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C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90C"/>
  </w:style>
  <w:style w:type="paragraph" w:styleId="Piedepgina">
    <w:name w:val="footer"/>
    <w:basedOn w:val="Normal"/>
    <w:link w:val="PiedepginaCar"/>
    <w:uiPriority w:val="99"/>
    <w:unhideWhenUsed/>
    <w:rsid w:val="004909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0C"/>
  </w:style>
  <w:style w:type="character" w:styleId="Hipervnculo">
    <w:name w:val="Hyperlink"/>
    <w:basedOn w:val="Fuentedeprrafopredeter"/>
    <w:uiPriority w:val="99"/>
    <w:unhideWhenUsed/>
    <w:rsid w:val="00470FE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91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Albeiro Cortes</dc:creator>
  <cp:keywords/>
  <dc:description/>
  <cp:lastModifiedBy>Doris Lorena Camacho Noguera</cp:lastModifiedBy>
  <cp:revision>3</cp:revision>
  <dcterms:created xsi:type="dcterms:W3CDTF">2021-07-27T20:00:00Z</dcterms:created>
  <dcterms:modified xsi:type="dcterms:W3CDTF">2022-01-24T23:01:00Z</dcterms:modified>
</cp:coreProperties>
</file>